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49" w:rsidRDefault="00F26549" w:rsidP="00F26549">
      <w:pPr>
        <w:rPr>
          <w:b/>
          <w:sz w:val="20"/>
        </w:rPr>
      </w:pPr>
    </w:p>
    <w:p w:rsidR="00F26549" w:rsidRDefault="00F26549" w:rsidP="00F26549">
      <w:pPr>
        <w:rPr>
          <w:b/>
          <w:sz w:val="20"/>
        </w:rPr>
      </w:pPr>
    </w:p>
    <w:p w:rsidR="00F26549" w:rsidRDefault="00F26549" w:rsidP="00F26549">
      <w:pPr>
        <w:rPr>
          <w:b/>
          <w:sz w:val="20"/>
        </w:rPr>
      </w:pPr>
    </w:p>
    <w:p w:rsidR="00F26549" w:rsidRDefault="00F26549" w:rsidP="00F26549">
      <w:pPr>
        <w:spacing w:before="6"/>
        <w:rPr>
          <w:b/>
          <w:sz w:val="23"/>
        </w:rPr>
      </w:pPr>
    </w:p>
    <w:p w:rsidR="00F26549" w:rsidRDefault="00F26549" w:rsidP="00F26549">
      <w:pPr>
        <w:pStyle w:val="BodyText"/>
        <w:spacing w:before="101"/>
        <w:ind w:right="336"/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94E8" wp14:editId="64135D66">
                <wp:simplePos x="0" y="0"/>
                <wp:positionH relativeFrom="page">
                  <wp:posOffset>5882640</wp:posOffset>
                </wp:positionH>
                <wp:positionV relativeFrom="paragraph">
                  <wp:posOffset>-610870</wp:posOffset>
                </wp:positionV>
                <wp:extent cx="530860" cy="13144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549" w:rsidRDefault="00F26549" w:rsidP="00F26549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E94E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63.2pt;margin-top:-48.1pt;width:41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X4rQ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" filled="f" stroked="f">
                <v:textbox inset="0,0,0,0">
                  <w:txbxContent>
                    <w:p w:rsidR="00F26549" w:rsidRDefault="00F26549" w:rsidP="00F26549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Lampiran_I"/>
      <w:bookmarkStart w:id="1" w:name="_bookmark8"/>
      <w:bookmarkEnd w:id="0"/>
      <w:bookmarkEnd w:id="1"/>
      <w:r>
        <w:t>Borang Senarai Semak AP08</w:t>
      </w:r>
    </w:p>
    <w:p w:rsidR="00F26549" w:rsidRDefault="00F26549" w:rsidP="00F26549">
      <w:pPr>
        <w:spacing w:before="3" w:after="1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88"/>
        <w:gridCol w:w="7197"/>
      </w:tblGrid>
      <w:tr w:rsidR="00F26549" w:rsidTr="00E42544">
        <w:trPr>
          <w:trHeight w:val="2397"/>
        </w:trPr>
        <w:tc>
          <w:tcPr>
            <w:tcW w:w="9040" w:type="dxa"/>
            <w:gridSpan w:val="3"/>
          </w:tcPr>
          <w:p w:rsidR="00F26549" w:rsidRDefault="00F26549" w:rsidP="00E42544">
            <w:pPr>
              <w:pStyle w:val="TableParagraph"/>
              <w:spacing w:line="250" w:lineRule="exact"/>
              <w:ind w:left="1165" w:right="734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F26549" w:rsidRDefault="00F26549" w:rsidP="00E42544">
            <w:pPr>
              <w:pStyle w:val="TableParagraph"/>
              <w:rPr>
                <w:b/>
                <w:sz w:val="24"/>
              </w:rPr>
            </w:pPr>
          </w:p>
          <w:p w:rsidR="00F26549" w:rsidRDefault="00F26549" w:rsidP="00E4254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26549" w:rsidRDefault="00F26549" w:rsidP="00E42544">
            <w:pPr>
              <w:pStyle w:val="TableParagraph"/>
              <w:ind w:left="535" w:right="6319"/>
              <w:rPr>
                <w:b/>
              </w:rPr>
            </w:pPr>
            <w:r>
              <w:rPr>
                <w:b/>
              </w:rPr>
              <w:t>Tahun Kewangan : Pejabat Perakaunan : Kod Pegawai Pengawal : Kod PTJ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:</w:t>
            </w:r>
          </w:p>
          <w:p w:rsidR="00F26549" w:rsidRDefault="00F26549" w:rsidP="00E42544">
            <w:pPr>
              <w:pStyle w:val="TableParagraph"/>
              <w:spacing w:line="251" w:lineRule="exact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F26549" w:rsidTr="00E42544">
        <w:trPr>
          <w:trHeight w:val="378"/>
        </w:trPr>
        <w:tc>
          <w:tcPr>
            <w:tcW w:w="9040" w:type="dxa"/>
            <w:gridSpan w:val="3"/>
          </w:tcPr>
          <w:p w:rsidR="00F26549" w:rsidRDefault="00F26549" w:rsidP="00E42544">
            <w:pPr>
              <w:pStyle w:val="TableParagraph"/>
              <w:spacing w:line="248" w:lineRule="exact"/>
              <w:ind w:left="1165" w:right="1161"/>
              <w:jc w:val="center"/>
              <w:rPr>
                <w:b/>
              </w:rPr>
            </w:pPr>
            <w:r>
              <w:rPr>
                <w:b/>
              </w:rPr>
              <w:t>SUB MODUL: BAYARAN WANG PENDAHULUAN KONTRAKTOR / PEMBEKAL</w:t>
            </w:r>
          </w:p>
        </w:tc>
      </w:tr>
      <w:tr w:rsidR="00F26549" w:rsidTr="00E42544">
        <w:trPr>
          <w:trHeight w:val="424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48" w:lineRule="exact"/>
              <w:ind w:left="3247" w:right="3238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1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Prosidur pembayaran semasa telah dipatuhi</w:t>
            </w:r>
          </w:p>
        </w:tc>
      </w:tr>
      <w:tr w:rsidR="00F26549" w:rsidTr="00E42544">
        <w:trPr>
          <w:trHeight w:val="376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1" w:lineRule="exact"/>
              <w:ind w:left="107"/>
            </w:pPr>
            <w:r>
              <w:t>Akaun dipertanggungkan diakui sah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Butir Akaun Bank yang sah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Surat Permohonan Wang Pendahuluan Kontraktor / Pembekal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Surat Setuju Terima</w:t>
            </w:r>
          </w:p>
        </w:tc>
      </w:tr>
      <w:tr w:rsidR="00F26549" w:rsidTr="00E42544">
        <w:trPr>
          <w:trHeight w:val="1521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6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Jaminan bagi bayaran pendahuluan</w:t>
            </w:r>
          </w:p>
          <w:p w:rsidR="00F26549" w:rsidRDefault="00F26549" w:rsidP="00F26549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before="7" w:line="232" w:lineRule="auto"/>
              <w:ind w:right="369"/>
            </w:pPr>
            <w:r>
              <w:t>Jaminan Bank / Jaminan Syarikat Kewangan / Jaminan Insurans / Jaminan Bank Islam / Jaminan Takaful yang telah disahkan oleh pihak pengeluar</w:t>
            </w:r>
          </w:p>
          <w:p w:rsidR="00F26549" w:rsidRDefault="00F26549" w:rsidP="00F26549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  <w:tab w:val="left" w:pos="1189"/>
              </w:tabs>
              <w:spacing w:before="4"/>
              <w:ind w:hanging="722"/>
            </w:pPr>
            <w:r>
              <w:t>Surat Pengesahan Jaminan daripada pengeluar</w:t>
            </w:r>
            <w:r>
              <w:rPr>
                <w:spacing w:val="-9"/>
              </w:rPr>
              <w:t xml:space="preserve"> </w:t>
            </w:r>
            <w:r>
              <w:t>jaminan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ind w:left="107"/>
            </w:pPr>
            <w:r>
              <w:t>Perakuan Bayaran Interim- JKR 66</w:t>
            </w:r>
          </w:p>
        </w:tc>
      </w:tr>
      <w:tr w:rsidR="00F26549" w:rsidTr="00E42544">
        <w:trPr>
          <w:trHeight w:val="50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8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Bon Pelaksanaan/ Wang Jaminan Pelaksanaan</w:t>
            </w:r>
          </w:p>
          <w:p w:rsidR="00F26549" w:rsidRDefault="00F26549" w:rsidP="00F26549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  <w:tab w:val="left" w:pos="1189"/>
              </w:tabs>
              <w:spacing w:before="1" w:line="237" w:lineRule="exact"/>
              <w:ind w:hanging="722"/>
            </w:pPr>
            <w:r>
              <w:t>Surat Pengesahan Bon Pelaksanaan daripada pengeluar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Bon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9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PERKESO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10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Surat Kelulusan Khas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11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Sijil Pendaftaran dengan Agensi Pusat/Kementerian Kewangan/PKK</w:t>
            </w:r>
          </w:p>
        </w:tc>
      </w:tr>
      <w:tr w:rsidR="00F26549" w:rsidTr="00E42544">
        <w:trPr>
          <w:trHeight w:val="378"/>
        </w:trPr>
        <w:tc>
          <w:tcPr>
            <w:tcW w:w="1255" w:type="dxa"/>
          </w:tcPr>
          <w:p w:rsidR="00F26549" w:rsidRDefault="00F26549" w:rsidP="00E425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8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12</w:t>
            </w:r>
          </w:p>
        </w:tc>
        <w:tc>
          <w:tcPr>
            <w:tcW w:w="7197" w:type="dxa"/>
          </w:tcPr>
          <w:p w:rsidR="00F26549" w:rsidRDefault="00F26549" w:rsidP="00E42544">
            <w:pPr>
              <w:pStyle w:val="TableParagraph"/>
              <w:spacing w:line="250" w:lineRule="exact"/>
              <w:ind w:left="107"/>
            </w:pPr>
            <w:r>
              <w:t>Dokumen – dokumen lain yang berkaitan</w:t>
            </w:r>
          </w:p>
        </w:tc>
      </w:tr>
      <w:tr w:rsidR="00F26549" w:rsidTr="00E42544">
        <w:trPr>
          <w:trHeight w:val="1137"/>
        </w:trPr>
        <w:tc>
          <w:tcPr>
            <w:tcW w:w="9040" w:type="dxa"/>
            <w:gridSpan w:val="3"/>
          </w:tcPr>
          <w:p w:rsidR="00F26549" w:rsidRDefault="00F26549" w:rsidP="00E425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26549" w:rsidRDefault="00F26549" w:rsidP="00E42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B8265A" w:rsidRDefault="00B8265A">
      <w:bookmarkStart w:id="2" w:name="_GoBack"/>
      <w:bookmarkEnd w:id="2"/>
    </w:p>
    <w:sectPr w:rsidR="00B8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94191"/>
    <w:multiLevelType w:val="hybridMultilevel"/>
    <w:tmpl w:val="38125ACC"/>
    <w:lvl w:ilvl="0" w:tplc="B3AAFED0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39642DD6">
      <w:numFmt w:val="bullet"/>
      <w:lvlText w:val="•"/>
      <w:lvlJc w:val="left"/>
      <w:pPr>
        <w:ind w:left="1780" w:hanging="721"/>
      </w:pPr>
      <w:rPr>
        <w:rFonts w:hint="default"/>
        <w:lang w:val="ms" w:eastAsia="en-US" w:bidi="ar-SA"/>
      </w:rPr>
    </w:lvl>
    <w:lvl w:ilvl="2" w:tplc="D3C6EC8C">
      <w:numFmt w:val="bullet"/>
      <w:lvlText w:val="•"/>
      <w:lvlJc w:val="left"/>
      <w:pPr>
        <w:ind w:left="2381" w:hanging="721"/>
      </w:pPr>
      <w:rPr>
        <w:rFonts w:hint="default"/>
        <w:lang w:val="ms" w:eastAsia="en-US" w:bidi="ar-SA"/>
      </w:rPr>
    </w:lvl>
    <w:lvl w:ilvl="3" w:tplc="721C29AC">
      <w:numFmt w:val="bullet"/>
      <w:lvlText w:val="•"/>
      <w:lvlJc w:val="left"/>
      <w:pPr>
        <w:ind w:left="2982" w:hanging="721"/>
      </w:pPr>
      <w:rPr>
        <w:rFonts w:hint="default"/>
        <w:lang w:val="ms" w:eastAsia="en-US" w:bidi="ar-SA"/>
      </w:rPr>
    </w:lvl>
    <w:lvl w:ilvl="4" w:tplc="FF02850E">
      <w:numFmt w:val="bullet"/>
      <w:lvlText w:val="•"/>
      <w:lvlJc w:val="left"/>
      <w:pPr>
        <w:ind w:left="3582" w:hanging="721"/>
      </w:pPr>
      <w:rPr>
        <w:rFonts w:hint="default"/>
        <w:lang w:val="ms" w:eastAsia="en-US" w:bidi="ar-SA"/>
      </w:rPr>
    </w:lvl>
    <w:lvl w:ilvl="5" w:tplc="ECB0C3FA">
      <w:numFmt w:val="bullet"/>
      <w:lvlText w:val="•"/>
      <w:lvlJc w:val="left"/>
      <w:pPr>
        <w:ind w:left="4183" w:hanging="721"/>
      </w:pPr>
      <w:rPr>
        <w:rFonts w:hint="default"/>
        <w:lang w:val="ms" w:eastAsia="en-US" w:bidi="ar-SA"/>
      </w:rPr>
    </w:lvl>
    <w:lvl w:ilvl="6" w:tplc="EBC2066C">
      <w:numFmt w:val="bullet"/>
      <w:lvlText w:val="•"/>
      <w:lvlJc w:val="left"/>
      <w:pPr>
        <w:ind w:left="4784" w:hanging="721"/>
      </w:pPr>
      <w:rPr>
        <w:rFonts w:hint="default"/>
        <w:lang w:val="ms" w:eastAsia="en-US" w:bidi="ar-SA"/>
      </w:rPr>
    </w:lvl>
    <w:lvl w:ilvl="7" w:tplc="A8789434">
      <w:numFmt w:val="bullet"/>
      <w:lvlText w:val="•"/>
      <w:lvlJc w:val="left"/>
      <w:pPr>
        <w:ind w:left="5384" w:hanging="721"/>
      </w:pPr>
      <w:rPr>
        <w:rFonts w:hint="default"/>
        <w:lang w:val="ms" w:eastAsia="en-US" w:bidi="ar-SA"/>
      </w:rPr>
    </w:lvl>
    <w:lvl w:ilvl="8" w:tplc="259C5460">
      <w:numFmt w:val="bullet"/>
      <w:lvlText w:val="•"/>
      <w:lvlJc w:val="left"/>
      <w:pPr>
        <w:ind w:left="5985" w:hanging="721"/>
      </w:pPr>
      <w:rPr>
        <w:rFonts w:hint="default"/>
        <w:lang w:val="ms" w:eastAsia="en-US" w:bidi="ar-SA"/>
      </w:rPr>
    </w:lvl>
  </w:abstractNum>
  <w:abstractNum w:abstractNumId="1">
    <w:nsid w:val="321B6212"/>
    <w:multiLevelType w:val="hybridMultilevel"/>
    <w:tmpl w:val="30F6D43A"/>
    <w:lvl w:ilvl="0" w:tplc="708E83E4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sz w:val="22"/>
        <w:szCs w:val="22"/>
        <w:lang w:val="ms" w:eastAsia="en-US" w:bidi="ar-SA"/>
      </w:rPr>
    </w:lvl>
    <w:lvl w:ilvl="1" w:tplc="45124F92">
      <w:numFmt w:val="bullet"/>
      <w:lvlText w:val="•"/>
      <w:lvlJc w:val="left"/>
      <w:pPr>
        <w:ind w:left="1780" w:hanging="721"/>
      </w:pPr>
      <w:rPr>
        <w:rFonts w:hint="default"/>
        <w:lang w:val="ms" w:eastAsia="en-US" w:bidi="ar-SA"/>
      </w:rPr>
    </w:lvl>
    <w:lvl w:ilvl="2" w:tplc="265AC8FC">
      <w:numFmt w:val="bullet"/>
      <w:lvlText w:val="•"/>
      <w:lvlJc w:val="left"/>
      <w:pPr>
        <w:ind w:left="2381" w:hanging="721"/>
      </w:pPr>
      <w:rPr>
        <w:rFonts w:hint="default"/>
        <w:lang w:val="ms" w:eastAsia="en-US" w:bidi="ar-SA"/>
      </w:rPr>
    </w:lvl>
    <w:lvl w:ilvl="3" w:tplc="E042E424">
      <w:numFmt w:val="bullet"/>
      <w:lvlText w:val="•"/>
      <w:lvlJc w:val="left"/>
      <w:pPr>
        <w:ind w:left="2982" w:hanging="721"/>
      </w:pPr>
      <w:rPr>
        <w:rFonts w:hint="default"/>
        <w:lang w:val="ms" w:eastAsia="en-US" w:bidi="ar-SA"/>
      </w:rPr>
    </w:lvl>
    <w:lvl w:ilvl="4" w:tplc="E9F2AE08">
      <w:numFmt w:val="bullet"/>
      <w:lvlText w:val="•"/>
      <w:lvlJc w:val="left"/>
      <w:pPr>
        <w:ind w:left="3582" w:hanging="721"/>
      </w:pPr>
      <w:rPr>
        <w:rFonts w:hint="default"/>
        <w:lang w:val="ms" w:eastAsia="en-US" w:bidi="ar-SA"/>
      </w:rPr>
    </w:lvl>
    <w:lvl w:ilvl="5" w:tplc="F3D0FFBC">
      <w:numFmt w:val="bullet"/>
      <w:lvlText w:val="•"/>
      <w:lvlJc w:val="left"/>
      <w:pPr>
        <w:ind w:left="4183" w:hanging="721"/>
      </w:pPr>
      <w:rPr>
        <w:rFonts w:hint="default"/>
        <w:lang w:val="ms" w:eastAsia="en-US" w:bidi="ar-SA"/>
      </w:rPr>
    </w:lvl>
    <w:lvl w:ilvl="6" w:tplc="9CE6D55A">
      <w:numFmt w:val="bullet"/>
      <w:lvlText w:val="•"/>
      <w:lvlJc w:val="left"/>
      <w:pPr>
        <w:ind w:left="4784" w:hanging="721"/>
      </w:pPr>
      <w:rPr>
        <w:rFonts w:hint="default"/>
        <w:lang w:val="ms" w:eastAsia="en-US" w:bidi="ar-SA"/>
      </w:rPr>
    </w:lvl>
    <w:lvl w:ilvl="7" w:tplc="A022A9AE">
      <w:numFmt w:val="bullet"/>
      <w:lvlText w:val="•"/>
      <w:lvlJc w:val="left"/>
      <w:pPr>
        <w:ind w:left="5384" w:hanging="721"/>
      </w:pPr>
      <w:rPr>
        <w:rFonts w:hint="default"/>
        <w:lang w:val="ms" w:eastAsia="en-US" w:bidi="ar-SA"/>
      </w:rPr>
    </w:lvl>
    <w:lvl w:ilvl="8" w:tplc="EFA4F2CE">
      <w:numFmt w:val="bullet"/>
      <w:lvlText w:val="•"/>
      <w:lvlJc w:val="left"/>
      <w:pPr>
        <w:ind w:left="5985" w:hanging="721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49"/>
    <w:rsid w:val="005D7F4C"/>
    <w:rsid w:val="00B8265A"/>
    <w:rsid w:val="00F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249FB-BBA9-40F4-BF05-B2782C1B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654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654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6549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F2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2020-11-17T06:17:00Z</dcterms:created>
  <dcterms:modified xsi:type="dcterms:W3CDTF">2020-11-17T06:17:00Z</dcterms:modified>
</cp:coreProperties>
</file>